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0FF46" w14:textId="39617E6C" w:rsidR="001E3B55" w:rsidRDefault="001E3B55" w:rsidP="001E3B55">
      <w:pPr>
        <w:rPr>
          <w:lang w:val="en-AU"/>
        </w:rPr>
      </w:pPr>
    </w:p>
    <w:p w14:paraId="39F7DDAB" w14:textId="60D57656" w:rsidR="001E3B55" w:rsidRPr="000811F2" w:rsidRDefault="00377047" w:rsidP="001E3B55">
      <w:pPr>
        <w:spacing w:line="360" w:lineRule="auto"/>
        <w:jc w:val="both"/>
        <w:rPr>
          <w:b/>
          <w:bCs/>
          <w:lang w:val="en-AU"/>
        </w:rPr>
      </w:pPr>
      <w:r>
        <w:rPr>
          <w:b/>
          <w:bCs/>
          <w:lang w:val="en-AU"/>
        </w:rPr>
        <w:t>Applying for Mediation Services</w:t>
      </w:r>
    </w:p>
    <w:p w14:paraId="28B92109" w14:textId="77777777" w:rsidR="00377047" w:rsidRDefault="00377047" w:rsidP="00377047">
      <w:pPr>
        <w:pStyle w:val="ListParagraph"/>
        <w:spacing w:before="120" w:after="120"/>
        <w:ind w:left="851"/>
        <w:contextualSpacing w:val="0"/>
        <w:jc w:val="both"/>
        <w:rPr>
          <w:lang w:val="en-AU"/>
        </w:rPr>
      </w:pPr>
    </w:p>
    <w:p w14:paraId="74FFA955" w14:textId="19B3B0D6" w:rsidR="001E3B55" w:rsidRDefault="00377047" w:rsidP="001E3B55">
      <w:pPr>
        <w:pStyle w:val="ListParagraph"/>
        <w:numPr>
          <w:ilvl w:val="0"/>
          <w:numId w:val="1"/>
        </w:numPr>
        <w:spacing w:before="120" w:after="120"/>
        <w:ind w:left="851" w:hanging="502"/>
        <w:contextualSpacing w:val="0"/>
        <w:jc w:val="both"/>
        <w:rPr>
          <w:lang w:val="en-AU"/>
        </w:rPr>
      </w:pPr>
      <w:r>
        <w:rPr>
          <w:lang w:val="en-AU"/>
        </w:rPr>
        <w:t>Mediation services is a free voluntary process, and therefore you may only make an application to mediation if the other party has provided agreement.</w:t>
      </w:r>
    </w:p>
    <w:p w14:paraId="54BA6152" w14:textId="5B8FE196"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If the other party does not provide agreement, you will be required to apply to the Employment Relations Authority, where you will likely be directed to attend mediation. </w:t>
      </w:r>
    </w:p>
    <w:p w14:paraId="30B5E2A9" w14:textId="77777777"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You can apply for mediation services here: </w:t>
      </w:r>
    </w:p>
    <w:p w14:paraId="39CE1EAC" w14:textId="60D680D9" w:rsidR="00377047" w:rsidRDefault="00377047" w:rsidP="00377047">
      <w:pPr>
        <w:pStyle w:val="ListParagraph"/>
        <w:spacing w:before="120" w:after="120"/>
        <w:ind w:left="851"/>
        <w:contextualSpacing w:val="0"/>
        <w:jc w:val="both"/>
        <w:rPr>
          <w:lang w:val="en-AU"/>
        </w:rPr>
      </w:pPr>
      <w:hyperlink r:id="rId8" w:history="1">
        <w:r w:rsidRPr="009A202D">
          <w:rPr>
            <w:rStyle w:val="Hyperlink"/>
            <w:lang w:val="en-AU"/>
          </w:rPr>
          <w:t>https://dispute.employment.govt.nz/app/Extra/Employment/Default.aspx?sid=637477781551977698</w:t>
        </w:r>
      </w:hyperlink>
    </w:p>
    <w:p w14:paraId="048D52B9" w14:textId="6A2B294F"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You must log in with your </w:t>
      </w:r>
      <w:proofErr w:type="spellStart"/>
      <w:r>
        <w:rPr>
          <w:lang w:val="en-AU"/>
        </w:rPr>
        <w:t>RealMe</w:t>
      </w:r>
      <w:proofErr w:type="spellEnd"/>
      <w:r>
        <w:rPr>
          <w:lang w:val="en-AU"/>
        </w:rPr>
        <w:t xml:space="preserve"> account, and select the option “I am an individual representing myself …”</w:t>
      </w:r>
    </w:p>
    <w:p w14:paraId="14DCA8B9" w14:textId="1BDB4478" w:rsidR="00377047" w:rsidRDefault="00377047" w:rsidP="001E3B55">
      <w:pPr>
        <w:pStyle w:val="ListParagraph"/>
        <w:numPr>
          <w:ilvl w:val="0"/>
          <w:numId w:val="1"/>
        </w:numPr>
        <w:spacing w:before="120" w:after="120"/>
        <w:ind w:left="851" w:hanging="502"/>
        <w:contextualSpacing w:val="0"/>
        <w:jc w:val="both"/>
        <w:rPr>
          <w:lang w:val="en-AU"/>
        </w:rPr>
      </w:pPr>
      <w:r>
        <w:rPr>
          <w:lang w:val="en-AU"/>
        </w:rPr>
        <w:t>You will then need to select the “Work Related Problem” tab.</w:t>
      </w:r>
    </w:p>
    <w:p w14:paraId="45DE7880" w14:textId="077B5927"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You will then fill in the relevant areas. Note that you are the “Applicant”, and your employer is the “other party.” </w:t>
      </w:r>
    </w:p>
    <w:p w14:paraId="2217ECC9" w14:textId="3CBC0BCC"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When inputting details for your employer, you should insert the details of the person you have been communicating with; this may be a senior manager, the director, a person from the Human Resources department or someone else. </w:t>
      </w:r>
    </w:p>
    <w:p w14:paraId="151D573F" w14:textId="5C6D809D" w:rsidR="00377047" w:rsidRDefault="00377047" w:rsidP="001E3B55">
      <w:pPr>
        <w:pStyle w:val="ListParagraph"/>
        <w:numPr>
          <w:ilvl w:val="0"/>
          <w:numId w:val="1"/>
        </w:numPr>
        <w:spacing w:before="120" w:after="120"/>
        <w:ind w:left="851" w:hanging="502"/>
        <w:contextualSpacing w:val="0"/>
        <w:jc w:val="both"/>
        <w:rPr>
          <w:lang w:val="en-AU"/>
        </w:rPr>
      </w:pPr>
      <w:r>
        <w:rPr>
          <w:lang w:val="en-AU"/>
        </w:rPr>
        <w:t>You should provide mediation services with detail of your claim. If you have any emails or letters which substantiate your position, upload them in the document section.</w:t>
      </w:r>
    </w:p>
    <w:p w14:paraId="6FEBE298" w14:textId="390C8181"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If you do not have additional documentation, please detail your claim in the “additional information” section. </w:t>
      </w:r>
    </w:p>
    <w:p w14:paraId="2FD10509" w14:textId="2F93A46A"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Click “submit.” You should receive a confirmation email. </w:t>
      </w:r>
    </w:p>
    <w:p w14:paraId="31C7224B" w14:textId="387FA815"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A Disputes Resolution Coordinator will then be assigned to your file. If there are any issues with your application, they will contact you. </w:t>
      </w:r>
    </w:p>
    <w:p w14:paraId="145FFE68" w14:textId="231A0A5E" w:rsidR="00377047" w:rsidRDefault="00377047" w:rsidP="001E3B55">
      <w:pPr>
        <w:pStyle w:val="ListParagraph"/>
        <w:numPr>
          <w:ilvl w:val="0"/>
          <w:numId w:val="1"/>
        </w:numPr>
        <w:spacing w:before="120" w:after="120"/>
        <w:ind w:left="851" w:hanging="502"/>
        <w:contextualSpacing w:val="0"/>
        <w:jc w:val="both"/>
        <w:rPr>
          <w:lang w:val="en-AU"/>
        </w:rPr>
      </w:pPr>
      <w:r>
        <w:rPr>
          <w:lang w:val="en-AU"/>
        </w:rPr>
        <w:t xml:space="preserve">It can take up to six weeks for mediation services to contact you with proposed dates. </w:t>
      </w:r>
    </w:p>
    <w:p w14:paraId="5C233CDF" w14:textId="51E28F28" w:rsidR="00377047" w:rsidRDefault="00377047" w:rsidP="00377047">
      <w:pPr>
        <w:spacing w:before="120" w:after="120"/>
        <w:jc w:val="both"/>
        <w:rPr>
          <w:lang w:val="en-AU"/>
        </w:rPr>
      </w:pPr>
    </w:p>
    <w:p w14:paraId="7B9AC466" w14:textId="15BB4492" w:rsidR="00377047" w:rsidRPr="00377047" w:rsidRDefault="00377047" w:rsidP="00377047">
      <w:pPr>
        <w:spacing w:before="120" w:after="120"/>
        <w:jc w:val="both"/>
        <w:rPr>
          <w:b/>
          <w:bCs/>
          <w:lang w:val="en-AU"/>
        </w:rPr>
      </w:pPr>
      <w:r>
        <w:rPr>
          <w:b/>
          <w:bCs/>
          <w:lang w:val="en-AU"/>
        </w:rPr>
        <w:t>Structure of Mediation Services</w:t>
      </w:r>
    </w:p>
    <w:p w14:paraId="31CFE5B5" w14:textId="77777777" w:rsidR="00377047" w:rsidRPr="00377047" w:rsidRDefault="00377047" w:rsidP="00377047">
      <w:pPr>
        <w:spacing w:before="120" w:after="120"/>
        <w:jc w:val="both"/>
        <w:rPr>
          <w:lang w:val="en-AU"/>
        </w:rPr>
      </w:pPr>
    </w:p>
    <w:p w14:paraId="3FE174DC" w14:textId="2F7422B6" w:rsidR="00377047" w:rsidRDefault="00793901" w:rsidP="001E3B55">
      <w:pPr>
        <w:pStyle w:val="ListParagraph"/>
        <w:numPr>
          <w:ilvl w:val="0"/>
          <w:numId w:val="1"/>
        </w:numPr>
        <w:spacing w:before="120" w:after="120"/>
        <w:ind w:left="851" w:hanging="502"/>
        <w:contextualSpacing w:val="0"/>
        <w:jc w:val="both"/>
        <w:rPr>
          <w:lang w:val="en-AU"/>
        </w:rPr>
      </w:pPr>
      <w:r>
        <w:rPr>
          <w:lang w:val="en-AU"/>
        </w:rPr>
        <w:t xml:space="preserve">Mediation services is an informal process. It is not a Court, and the process is designed to allow the parties to agree on a resolution. </w:t>
      </w:r>
    </w:p>
    <w:p w14:paraId="500AB946" w14:textId="583CBF66" w:rsidR="00377047" w:rsidRDefault="00FF37B5" w:rsidP="001E3B55">
      <w:pPr>
        <w:pStyle w:val="ListParagraph"/>
        <w:numPr>
          <w:ilvl w:val="0"/>
          <w:numId w:val="1"/>
        </w:numPr>
        <w:spacing w:before="120" w:after="120"/>
        <w:ind w:left="851" w:hanging="502"/>
        <w:contextualSpacing w:val="0"/>
        <w:jc w:val="both"/>
        <w:rPr>
          <w:lang w:val="en-AU"/>
        </w:rPr>
      </w:pPr>
      <w:r>
        <w:rPr>
          <w:lang w:val="en-AU"/>
        </w:rPr>
        <w:lastRenderedPageBreak/>
        <w:t>The Employment New Zealand Website contains a significant amount of information on mediation services:</w:t>
      </w:r>
    </w:p>
    <w:p w14:paraId="46A1698A" w14:textId="6F0BCBD2" w:rsidR="00FF37B5" w:rsidRPr="00FF37B5" w:rsidRDefault="00FF37B5" w:rsidP="00FF37B5">
      <w:pPr>
        <w:pStyle w:val="ListParagraph"/>
        <w:spacing w:before="120" w:after="120"/>
        <w:ind w:left="851"/>
        <w:contextualSpacing w:val="0"/>
        <w:jc w:val="both"/>
        <w:rPr>
          <w:lang w:val="en-AU"/>
        </w:rPr>
      </w:pPr>
      <w:hyperlink r:id="rId9" w:history="1">
        <w:r w:rsidRPr="009A202D">
          <w:rPr>
            <w:rStyle w:val="Hyperlink"/>
            <w:lang w:val="en-AU"/>
          </w:rPr>
          <w:t>https://www.employment.govt.nz/resolving-problems/steps-to-resolve/mediation</w:t>
        </w:r>
      </w:hyperlink>
      <w:r>
        <w:rPr>
          <w:lang w:val="en-AU"/>
        </w:rPr>
        <w:t xml:space="preserve"> </w:t>
      </w:r>
    </w:p>
    <w:p w14:paraId="0C3C3C48" w14:textId="74BD80FE" w:rsidR="00FF37B5" w:rsidRDefault="00FF37B5" w:rsidP="001E3B55">
      <w:pPr>
        <w:pStyle w:val="ListParagraph"/>
        <w:numPr>
          <w:ilvl w:val="0"/>
          <w:numId w:val="1"/>
        </w:numPr>
        <w:spacing w:before="120" w:after="120"/>
        <w:ind w:left="851" w:hanging="502"/>
        <w:contextualSpacing w:val="0"/>
        <w:jc w:val="both"/>
        <w:rPr>
          <w:lang w:val="en-AU"/>
        </w:rPr>
      </w:pPr>
      <w:r>
        <w:rPr>
          <w:lang w:val="en-AU"/>
        </w:rPr>
        <w:t>In terms of the process, I usually advise my clients that:</w:t>
      </w:r>
    </w:p>
    <w:p w14:paraId="250A8D08" w14:textId="58751ADE" w:rsidR="00FF37B5" w:rsidRDefault="00FF37B5" w:rsidP="00FF37B5">
      <w:pPr>
        <w:pStyle w:val="ListParagraph"/>
        <w:numPr>
          <w:ilvl w:val="1"/>
          <w:numId w:val="1"/>
        </w:numPr>
        <w:spacing w:before="120" w:after="120"/>
        <w:ind w:left="1701" w:hanging="715"/>
        <w:contextualSpacing w:val="0"/>
        <w:jc w:val="both"/>
        <w:rPr>
          <w:lang w:val="en-AU"/>
        </w:rPr>
      </w:pPr>
      <w:r>
        <w:rPr>
          <w:lang w:val="en-AU"/>
        </w:rPr>
        <w:t>The parties start in separate rooms.</w:t>
      </w:r>
    </w:p>
    <w:p w14:paraId="1F94A0D3" w14:textId="2B42FF02" w:rsidR="00FF37B5" w:rsidRDefault="00FF37B5" w:rsidP="00FF37B5">
      <w:pPr>
        <w:pStyle w:val="ListParagraph"/>
        <w:numPr>
          <w:ilvl w:val="1"/>
          <w:numId w:val="1"/>
        </w:numPr>
        <w:spacing w:before="120" w:after="120"/>
        <w:ind w:left="1701" w:hanging="715"/>
        <w:contextualSpacing w:val="0"/>
        <w:jc w:val="both"/>
        <w:rPr>
          <w:lang w:val="en-AU"/>
        </w:rPr>
      </w:pPr>
      <w:r>
        <w:rPr>
          <w:lang w:val="en-AU"/>
        </w:rPr>
        <w:t xml:space="preserve">The mediator will introduce themselves to the parties separately. The mediator will provide an introduction to the mediation process, and you will have an opportunity to highlight any preliminary concerns. </w:t>
      </w:r>
    </w:p>
    <w:p w14:paraId="443DAA52" w14:textId="6B714205" w:rsidR="00FF37B5" w:rsidRDefault="00FF37B5" w:rsidP="00FF37B5">
      <w:pPr>
        <w:pStyle w:val="ListParagraph"/>
        <w:numPr>
          <w:ilvl w:val="1"/>
          <w:numId w:val="1"/>
        </w:numPr>
        <w:spacing w:before="120" w:after="120"/>
        <w:ind w:left="1701" w:hanging="715"/>
        <w:contextualSpacing w:val="0"/>
        <w:jc w:val="both"/>
        <w:rPr>
          <w:lang w:val="en-AU"/>
        </w:rPr>
      </w:pPr>
      <w:r>
        <w:rPr>
          <w:lang w:val="en-AU"/>
        </w:rPr>
        <w:t>The parties will then join in one room (sometimes the other party will move into your room, sometimes you will move into their room).</w:t>
      </w:r>
    </w:p>
    <w:p w14:paraId="72FEA75C" w14:textId="76A8B3AE" w:rsidR="00FF37B5" w:rsidRDefault="00FF37B5" w:rsidP="00FF37B5">
      <w:pPr>
        <w:pStyle w:val="ListParagraph"/>
        <w:numPr>
          <w:ilvl w:val="1"/>
          <w:numId w:val="1"/>
        </w:numPr>
        <w:spacing w:before="120" w:after="120"/>
        <w:ind w:left="1701" w:hanging="715"/>
        <w:contextualSpacing w:val="0"/>
        <w:jc w:val="both"/>
        <w:rPr>
          <w:lang w:val="en-AU"/>
        </w:rPr>
      </w:pPr>
      <w:r>
        <w:rPr>
          <w:lang w:val="en-AU"/>
        </w:rPr>
        <w:t xml:space="preserve">The party that made the application to mediation will generally start by providing their view of the situation. The parties have a right to speak freely and without interruption. </w:t>
      </w:r>
    </w:p>
    <w:p w14:paraId="74CCD197" w14:textId="3DBC7884" w:rsidR="00FF37B5" w:rsidRDefault="00FF37B5" w:rsidP="00FF37B5">
      <w:pPr>
        <w:pStyle w:val="ListParagraph"/>
        <w:numPr>
          <w:ilvl w:val="1"/>
          <w:numId w:val="1"/>
        </w:numPr>
        <w:spacing w:before="120" w:after="120"/>
        <w:ind w:left="1701" w:hanging="715"/>
        <w:contextualSpacing w:val="0"/>
        <w:jc w:val="both"/>
        <w:rPr>
          <w:lang w:val="en-AU"/>
        </w:rPr>
      </w:pPr>
      <w:r>
        <w:rPr>
          <w:lang w:val="en-AU"/>
        </w:rPr>
        <w:t>The other party will have an opportunity to respond uninterrupted.</w:t>
      </w:r>
    </w:p>
    <w:p w14:paraId="0C099FBF" w14:textId="62D655FF" w:rsidR="00FF37B5" w:rsidRDefault="00FF37B5" w:rsidP="00FF37B5">
      <w:pPr>
        <w:pStyle w:val="ListParagraph"/>
        <w:numPr>
          <w:ilvl w:val="1"/>
          <w:numId w:val="1"/>
        </w:numPr>
        <w:spacing w:before="120" w:after="120"/>
        <w:ind w:left="1701" w:hanging="715"/>
        <w:contextualSpacing w:val="0"/>
        <w:jc w:val="both"/>
        <w:rPr>
          <w:lang w:val="en-AU"/>
        </w:rPr>
      </w:pPr>
      <w:r>
        <w:rPr>
          <w:lang w:val="en-AU"/>
        </w:rPr>
        <w:t xml:space="preserve">The parties can ask questions or make any clarifying remarks. </w:t>
      </w:r>
    </w:p>
    <w:p w14:paraId="53AE06AE" w14:textId="6C9F4EE0" w:rsidR="00FF37B5" w:rsidRDefault="00FF37B5" w:rsidP="00FF37B5">
      <w:pPr>
        <w:pStyle w:val="ListParagraph"/>
        <w:numPr>
          <w:ilvl w:val="1"/>
          <w:numId w:val="1"/>
        </w:numPr>
        <w:spacing w:before="120" w:after="120"/>
        <w:ind w:left="1701" w:hanging="715"/>
        <w:contextualSpacing w:val="0"/>
        <w:jc w:val="both"/>
        <w:rPr>
          <w:lang w:val="en-AU"/>
        </w:rPr>
      </w:pPr>
      <w:r>
        <w:rPr>
          <w:lang w:val="en-AU"/>
        </w:rPr>
        <w:t>The parties will then separate into separate rooms.</w:t>
      </w:r>
    </w:p>
    <w:p w14:paraId="36A1CAB9" w14:textId="16495AFB" w:rsidR="00FF37B5" w:rsidRDefault="00FF37B5" w:rsidP="00FF37B5">
      <w:pPr>
        <w:pStyle w:val="ListParagraph"/>
        <w:numPr>
          <w:ilvl w:val="1"/>
          <w:numId w:val="1"/>
        </w:numPr>
        <w:spacing w:before="120" w:after="120"/>
        <w:ind w:left="1701" w:hanging="715"/>
        <w:contextualSpacing w:val="0"/>
        <w:jc w:val="both"/>
        <w:rPr>
          <w:lang w:val="en-AU"/>
        </w:rPr>
      </w:pPr>
      <w:r>
        <w:rPr>
          <w:lang w:val="en-AU"/>
        </w:rPr>
        <w:t xml:space="preserve">The mediator will usually start with </w:t>
      </w:r>
      <w:r w:rsidR="00337987">
        <w:rPr>
          <w:lang w:val="en-AU"/>
        </w:rPr>
        <w:t xml:space="preserve">the employee. The mediator may discuss their view of the case, and may wish to highlight any perceived risks. The purpose of the mediator is to assist in resolution, and in doing this they will help guide you to understand your legal position. </w:t>
      </w:r>
    </w:p>
    <w:p w14:paraId="17341BEA" w14:textId="3698CFB7" w:rsidR="00337987" w:rsidRDefault="00337987" w:rsidP="00FF37B5">
      <w:pPr>
        <w:pStyle w:val="ListParagraph"/>
        <w:numPr>
          <w:ilvl w:val="1"/>
          <w:numId w:val="1"/>
        </w:numPr>
        <w:spacing w:before="120" w:after="120"/>
        <w:ind w:left="1701" w:hanging="715"/>
        <w:contextualSpacing w:val="0"/>
        <w:jc w:val="both"/>
        <w:rPr>
          <w:lang w:val="en-AU"/>
        </w:rPr>
      </w:pPr>
      <w:r>
        <w:rPr>
          <w:lang w:val="en-AU"/>
        </w:rPr>
        <w:t xml:space="preserve">Everything you say to the mediator will be held in complete confidence, unless you request otherwise. </w:t>
      </w:r>
    </w:p>
    <w:p w14:paraId="0D53F793" w14:textId="1F6570B4" w:rsidR="00337987" w:rsidRDefault="00337987" w:rsidP="00FF37B5">
      <w:pPr>
        <w:pStyle w:val="ListParagraph"/>
        <w:numPr>
          <w:ilvl w:val="1"/>
          <w:numId w:val="1"/>
        </w:numPr>
        <w:spacing w:before="120" w:after="120"/>
        <w:ind w:left="1701" w:hanging="715"/>
        <w:contextualSpacing w:val="0"/>
        <w:jc w:val="both"/>
        <w:rPr>
          <w:lang w:val="en-AU"/>
        </w:rPr>
      </w:pPr>
      <w:r>
        <w:rPr>
          <w:lang w:val="en-AU"/>
        </w:rPr>
        <w:t xml:space="preserve">The mediator will then ask you what your first offer for resolution will be. </w:t>
      </w:r>
    </w:p>
    <w:p w14:paraId="11A17F56" w14:textId="235A1E6C" w:rsidR="00337987" w:rsidRDefault="00337987" w:rsidP="00FF37B5">
      <w:pPr>
        <w:pStyle w:val="ListParagraph"/>
        <w:numPr>
          <w:ilvl w:val="1"/>
          <w:numId w:val="1"/>
        </w:numPr>
        <w:spacing w:before="120" w:after="120"/>
        <w:ind w:left="1701" w:hanging="715"/>
        <w:contextualSpacing w:val="0"/>
        <w:jc w:val="both"/>
        <w:rPr>
          <w:lang w:val="en-AU"/>
        </w:rPr>
      </w:pPr>
      <w:r>
        <w:rPr>
          <w:lang w:val="en-AU"/>
        </w:rPr>
        <w:t>The mediator will then take your offer to the other party. They will similarly discuss their view of the case with the other party, and will allow them some time to consider the offer.</w:t>
      </w:r>
    </w:p>
    <w:p w14:paraId="534DCB8E" w14:textId="2C7D4190" w:rsidR="00337987" w:rsidRDefault="00337987" w:rsidP="00FF37B5">
      <w:pPr>
        <w:pStyle w:val="ListParagraph"/>
        <w:numPr>
          <w:ilvl w:val="1"/>
          <w:numId w:val="1"/>
        </w:numPr>
        <w:spacing w:before="120" w:after="120"/>
        <w:ind w:left="1701" w:hanging="715"/>
        <w:contextualSpacing w:val="0"/>
        <w:jc w:val="both"/>
        <w:rPr>
          <w:lang w:val="en-AU"/>
        </w:rPr>
      </w:pPr>
      <w:r>
        <w:rPr>
          <w:lang w:val="en-AU"/>
        </w:rPr>
        <w:t>The mediator will then ask if the other party accepts the offer, wants to provide a counter-offer, or wishes to end the mediation.</w:t>
      </w:r>
    </w:p>
    <w:p w14:paraId="5C48ED07" w14:textId="6AB64C6C" w:rsidR="00337987" w:rsidRDefault="00337987" w:rsidP="00FF37B5">
      <w:pPr>
        <w:pStyle w:val="ListParagraph"/>
        <w:numPr>
          <w:ilvl w:val="1"/>
          <w:numId w:val="1"/>
        </w:numPr>
        <w:spacing w:before="120" w:after="120"/>
        <w:ind w:left="1701" w:hanging="715"/>
        <w:contextualSpacing w:val="0"/>
        <w:jc w:val="both"/>
        <w:rPr>
          <w:lang w:val="en-AU"/>
        </w:rPr>
      </w:pPr>
      <w:r>
        <w:rPr>
          <w:lang w:val="en-AU"/>
        </w:rPr>
        <w:t xml:space="preserve">This process continues until either the parties settle, or they don’t. </w:t>
      </w:r>
    </w:p>
    <w:p w14:paraId="6D104197" w14:textId="04790951" w:rsidR="00FF37B5" w:rsidRDefault="00337987" w:rsidP="001E3B55">
      <w:pPr>
        <w:pStyle w:val="ListParagraph"/>
        <w:numPr>
          <w:ilvl w:val="0"/>
          <w:numId w:val="1"/>
        </w:numPr>
        <w:spacing w:before="120" w:after="120"/>
        <w:ind w:left="851" w:hanging="502"/>
        <w:contextualSpacing w:val="0"/>
        <w:jc w:val="both"/>
        <w:rPr>
          <w:lang w:val="en-AU"/>
        </w:rPr>
      </w:pPr>
      <w:r>
        <w:rPr>
          <w:lang w:val="en-AU"/>
        </w:rPr>
        <w:t xml:space="preserve">If mediation is unsuccessful and you wish to continue your claim, you will be required to progress to the Employment Relations Authority. </w:t>
      </w:r>
    </w:p>
    <w:p w14:paraId="769364EE" w14:textId="77777777" w:rsidR="00377047" w:rsidRDefault="00377047" w:rsidP="00377047">
      <w:pPr>
        <w:pStyle w:val="ListParagraph"/>
        <w:spacing w:before="120" w:after="120"/>
        <w:ind w:left="851"/>
        <w:contextualSpacing w:val="0"/>
        <w:jc w:val="both"/>
        <w:rPr>
          <w:lang w:val="en-AU"/>
        </w:rPr>
      </w:pPr>
    </w:p>
    <w:p w14:paraId="6F1C972D" w14:textId="3AE1B3B7" w:rsidR="00377047" w:rsidRDefault="00377047" w:rsidP="00377047">
      <w:pPr>
        <w:spacing w:before="120" w:after="120"/>
        <w:jc w:val="both"/>
        <w:rPr>
          <w:b/>
          <w:bCs/>
          <w:lang w:val="en-AU"/>
        </w:rPr>
      </w:pPr>
      <w:r>
        <w:rPr>
          <w:b/>
          <w:bCs/>
          <w:lang w:val="en-AU"/>
        </w:rPr>
        <w:t>Preparing for Mediation Services</w:t>
      </w:r>
    </w:p>
    <w:p w14:paraId="7FB84E5D" w14:textId="77777777" w:rsidR="00377047" w:rsidRPr="00377047" w:rsidRDefault="00377047" w:rsidP="00377047">
      <w:pPr>
        <w:spacing w:before="120" w:after="120"/>
        <w:jc w:val="both"/>
        <w:rPr>
          <w:b/>
          <w:bCs/>
          <w:lang w:val="en-AU"/>
        </w:rPr>
      </w:pPr>
    </w:p>
    <w:p w14:paraId="2B9BCC9C" w14:textId="11029DC4" w:rsidR="003E7F21" w:rsidRDefault="003E7F21" w:rsidP="001E3B55">
      <w:pPr>
        <w:pStyle w:val="ListParagraph"/>
        <w:numPr>
          <w:ilvl w:val="0"/>
          <w:numId w:val="1"/>
        </w:numPr>
        <w:spacing w:before="120" w:after="120"/>
        <w:ind w:left="851" w:hanging="502"/>
        <w:contextualSpacing w:val="0"/>
        <w:jc w:val="both"/>
        <w:rPr>
          <w:lang w:val="en-AU"/>
        </w:rPr>
      </w:pPr>
      <w:r>
        <w:rPr>
          <w:lang w:val="en-AU"/>
        </w:rPr>
        <w:t xml:space="preserve">I </w:t>
      </w:r>
      <w:r w:rsidR="00337987">
        <w:rPr>
          <w:lang w:val="en-AU"/>
        </w:rPr>
        <w:t>encourage that you prepare for mediation.</w:t>
      </w:r>
    </w:p>
    <w:p w14:paraId="2C6B10AA" w14:textId="4C673D30" w:rsidR="00337987" w:rsidRDefault="00337987" w:rsidP="001E3B55">
      <w:pPr>
        <w:pStyle w:val="ListParagraph"/>
        <w:numPr>
          <w:ilvl w:val="0"/>
          <w:numId w:val="1"/>
        </w:numPr>
        <w:spacing w:before="120" w:after="120"/>
        <w:ind w:left="851" w:hanging="502"/>
        <w:contextualSpacing w:val="0"/>
        <w:jc w:val="both"/>
        <w:rPr>
          <w:lang w:val="en-AU"/>
        </w:rPr>
      </w:pPr>
      <w:r>
        <w:rPr>
          <w:lang w:val="en-AU"/>
        </w:rPr>
        <w:t xml:space="preserve">It is absolutely OK to read from a prepared document. In fact, many representatives will conduct their mediations this way. </w:t>
      </w:r>
    </w:p>
    <w:p w14:paraId="2FA33C25" w14:textId="5DB18846" w:rsidR="001A548C" w:rsidRDefault="001A548C" w:rsidP="001E3B55">
      <w:pPr>
        <w:pStyle w:val="ListParagraph"/>
        <w:numPr>
          <w:ilvl w:val="0"/>
          <w:numId w:val="1"/>
        </w:numPr>
        <w:spacing w:before="120" w:after="120"/>
        <w:ind w:left="851" w:hanging="502"/>
        <w:contextualSpacing w:val="0"/>
        <w:jc w:val="both"/>
        <w:rPr>
          <w:lang w:val="en-AU"/>
        </w:rPr>
      </w:pPr>
      <w:r>
        <w:rPr>
          <w:lang w:val="en-AU"/>
        </w:rPr>
        <w:lastRenderedPageBreak/>
        <w:t>Employment New Zealand provide a workbook for preparing for mediation:</w:t>
      </w:r>
    </w:p>
    <w:p w14:paraId="7EC5DDFC" w14:textId="67E4BF57" w:rsidR="001A548C" w:rsidRDefault="001A548C" w:rsidP="001A548C">
      <w:pPr>
        <w:pStyle w:val="ListParagraph"/>
        <w:spacing w:before="120" w:after="120"/>
        <w:ind w:left="851"/>
        <w:contextualSpacing w:val="0"/>
        <w:jc w:val="both"/>
        <w:rPr>
          <w:lang w:val="en-AU"/>
        </w:rPr>
      </w:pPr>
      <w:hyperlink r:id="rId10" w:history="1">
        <w:r w:rsidRPr="009A202D">
          <w:rPr>
            <w:rStyle w:val="Hyperlink"/>
            <w:lang w:val="en-AU"/>
          </w:rPr>
          <w:t>https://www.employment.govt.nz/assets/Uploads/tools-and-resources/publications/284276d11a/preparing-for-employment-mediation-workbook.pdf</w:t>
        </w:r>
      </w:hyperlink>
      <w:r>
        <w:rPr>
          <w:lang w:val="en-AU"/>
        </w:rPr>
        <w:t xml:space="preserve"> </w:t>
      </w:r>
    </w:p>
    <w:p w14:paraId="22DBCCEB" w14:textId="3B763845" w:rsidR="00337987" w:rsidRDefault="00337987" w:rsidP="001E3B55">
      <w:pPr>
        <w:pStyle w:val="ListParagraph"/>
        <w:numPr>
          <w:ilvl w:val="0"/>
          <w:numId w:val="1"/>
        </w:numPr>
        <w:spacing w:before="120" w:after="120"/>
        <w:ind w:left="851" w:hanging="502"/>
        <w:contextualSpacing w:val="0"/>
        <w:jc w:val="both"/>
        <w:rPr>
          <w:lang w:val="en-AU"/>
        </w:rPr>
      </w:pPr>
      <w:r>
        <w:rPr>
          <w:lang w:val="en-AU"/>
        </w:rPr>
        <w:t>It is your mediation, and you may talk about whatever you want. However, I recommend that you:</w:t>
      </w:r>
    </w:p>
    <w:p w14:paraId="41598ADB" w14:textId="2BC73A8F" w:rsidR="00337987" w:rsidRDefault="00337987" w:rsidP="00337987">
      <w:pPr>
        <w:pStyle w:val="ListParagraph"/>
        <w:numPr>
          <w:ilvl w:val="1"/>
          <w:numId w:val="1"/>
        </w:numPr>
        <w:spacing w:before="120" w:after="120"/>
        <w:ind w:left="1701" w:hanging="715"/>
        <w:contextualSpacing w:val="0"/>
        <w:jc w:val="both"/>
        <w:rPr>
          <w:lang w:val="en-AU"/>
        </w:rPr>
      </w:pPr>
      <w:r>
        <w:rPr>
          <w:lang w:val="en-AU"/>
        </w:rPr>
        <w:t>Thank the other party for attending mediation.</w:t>
      </w:r>
    </w:p>
    <w:p w14:paraId="78422BDF" w14:textId="77777777" w:rsidR="00337987" w:rsidRDefault="00337987" w:rsidP="00337987">
      <w:pPr>
        <w:pStyle w:val="ListParagraph"/>
        <w:numPr>
          <w:ilvl w:val="1"/>
          <w:numId w:val="1"/>
        </w:numPr>
        <w:spacing w:before="120" w:after="120"/>
        <w:ind w:left="1701" w:hanging="715"/>
        <w:contextualSpacing w:val="0"/>
        <w:jc w:val="both"/>
        <w:rPr>
          <w:lang w:val="en-AU"/>
        </w:rPr>
      </w:pPr>
      <w:r>
        <w:rPr>
          <w:lang w:val="en-AU"/>
        </w:rPr>
        <w:t xml:space="preserve">Discuss the main points of contention. </w:t>
      </w:r>
    </w:p>
    <w:p w14:paraId="151E49C2" w14:textId="0230CEA6" w:rsidR="00337987" w:rsidRDefault="00337987" w:rsidP="00337987">
      <w:pPr>
        <w:pStyle w:val="ListParagraph"/>
        <w:spacing w:before="120" w:after="120"/>
        <w:ind w:left="1701"/>
        <w:contextualSpacing w:val="0"/>
        <w:jc w:val="both"/>
        <w:rPr>
          <w:lang w:val="en-AU"/>
        </w:rPr>
      </w:pPr>
      <w:r>
        <w:rPr>
          <w:lang w:val="en-AU"/>
        </w:rPr>
        <w:t xml:space="preserve">There is no point in repeating what you have claimed in your personal grievance. Hopefully, you will have received their response, so you will be able to see exactly what they disagree with. </w:t>
      </w:r>
    </w:p>
    <w:p w14:paraId="257473D3" w14:textId="5EFC1458" w:rsidR="00337987" w:rsidRDefault="00337987" w:rsidP="00337987">
      <w:pPr>
        <w:pStyle w:val="ListParagraph"/>
        <w:spacing w:before="120" w:after="120"/>
        <w:ind w:left="1701"/>
        <w:contextualSpacing w:val="0"/>
        <w:jc w:val="both"/>
        <w:rPr>
          <w:lang w:val="en-AU"/>
        </w:rPr>
      </w:pPr>
      <w:r>
        <w:rPr>
          <w:lang w:val="en-AU"/>
        </w:rPr>
        <w:t>You should have uploaded these documents with your application to mediation, so the mediator will have already read them.</w:t>
      </w:r>
    </w:p>
    <w:p w14:paraId="7D3BCC77" w14:textId="243DD146" w:rsidR="00337987" w:rsidRDefault="00337987" w:rsidP="00337987">
      <w:pPr>
        <w:pStyle w:val="ListParagraph"/>
        <w:numPr>
          <w:ilvl w:val="1"/>
          <w:numId w:val="1"/>
        </w:numPr>
        <w:spacing w:before="120" w:after="120"/>
        <w:ind w:left="1701" w:hanging="715"/>
        <w:contextualSpacing w:val="0"/>
        <w:jc w:val="both"/>
        <w:rPr>
          <w:lang w:val="en-AU"/>
        </w:rPr>
      </w:pPr>
      <w:r>
        <w:rPr>
          <w:lang w:val="en-AU"/>
        </w:rPr>
        <w:t>Discuss the impact that this has had on you.</w:t>
      </w:r>
    </w:p>
    <w:p w14:paraId="4D973C49" w14:textId="5451D57E" w:rsidR="00337987" w:rsidRPr="00337987" w:rsidRDefault="00337987" w:rsidP="00337987">
      <w:pPr>
        <w:pStyle w:val="ListParagraph"/>
        <w:spacing w:before="120" w:after="120"/>
        <w:ind w:left="1701"/>
        <w:contextualSpacing w:val="0"/>
        <w:jc w:val="both"/>
        <w:rPr>
          <w:lang w:val="en-AU"/>
        </w:rPr>
      </w:pPr>
      <w:r>
        <w:rPr>
          <w:lang w:val="en-AU"/>
        </w:rPr>
        <w:t>It is important that you talk about the “hurt and humiliation” you have experienced: not only for your legal claim for remedies, but also for your own wellbeing. Participants of mediation often discuss a sense of empowerment by being able to share how they have been impacted by the unfair behaviour.</w:t>
      </w:r>
    </w:p>
    <w:p w14:paraId="5D5FBE30" w14:textId="35142E12" w:rsidR="00337987" w:rsidRDefault="00337987" w:rsidP="001E3B55">
      <w:pPr>
        <w:pStyle w:val="ListParagraph"/>
        <w:numPr>
          <w:ilvl w:val="0"/>
          <w:numId w:val="1"/>
        </w:numPr>
        <w:spacing w:before="120" w:after="120"/>
        <w:ind w:left="851" w:hanging="502"/>
        <w:contextualSpacing w:val="0"/>
        <w:jc w:val="both"/>
        <w:rPr>
          <w:lang w:val="en-AU"/>
        </w:rPr>
      </w:pPr>
      <w:r>
        <w:rPr>
          <w:lang w:val="en-AU"/>
        </w:rPr>
        <w:t xml:space="preserve">Remember: This is your mediation. </w:t>
      </w:r>
    </w:p>
    <w:p w14:paraId="30280F40" w14:textId="5940F8CE" w:rsidR="00337987" w:rsidRDefault="00337987" w:rsidP="001E3B55">
      <w:pPr>
        <w:pStyle w:val="ListParagraph"/>
        <w:numPr>
          <w:ilvl w:val="0"/>
          <w:numId w:val="1"/>
        </w:numPr>
        <w:spacing w:before="120" w:after="120"/>
        <w:ind w:left="851" w:hanging="502"/>
        <w:contextualSpacing w:val="0"/>
        <w:jc w:val="both"/>
        <w:rPr>
          <w:lang w:val="en-AU"/>
        </w:rPr>
      </w:pPr>
      <w:r>
        <w:rPr>
          <w:lang w:val="en-AU"/>
        </w:rPr>
        <w:t xml:space="preserve">If you would like your mediation preparation reviewed, you may engage me to review this at $50 + GST per review. Alternatively, you may wish to utilise the free services of Community Law, Citizens Advice Bureau, or Raise the Bar (for hospitality employees). </w:t>
      </w:r>
    </w:p>
    <w:p w14:paraId="3C6775CD" w14:textId="2800C5F7" w:rsidR="001E3B55" w:rsidRDefault="001E3B55" w:rsidP="001E3B55">
      <w:pPr>
        <w:spacing w:before="120" w:after="120" w:line="360" w:lineRule="auto"/>
        <w:jc w:val="both"/>
        <w:rPr>
          <w:lang w:val="en-AU"/>
        </w:rPr>
      </w:pPr>
    </w:p>
    <w:p w14:paraId="40B762FE" w14:textId="77777777" w:rsidR="00985CC5" w:rsidRDefault="00985CC5" w:rsidP="001E3B55">
      <w:pPr>
        <w:spacing w:before="120" w:after="120" w:line="360" w:lineRule="auto"/>
        <w:jc w:val="both"/>
        <w:rPr>
          <w:lang w:val="en-AU"/>
        </w:rPr>
      </w:pPr>
    </w:p>
    <w:p w14:paraId="681EFCE8" w14:textId="77777777" w:rsidR="001E3B55" w:rsidRDefault="001E3B55" w:rsidP="001E3B55">
      <w:pPr>
        <w:spacing w:before="120" w:after="120" w:line="360" w:lineRule="auto"/>
        <w:jc w:val="both"/>
        <w:rPr>
          <w:lang w:val="en-AU"/>
        </w:rPr>
      </w:pPr>
      <w:r>
        <w:rPr>
          <w:b/>
          <w:bCs/>
          <w:lang w:val="en-AU"/>
        </w:rPr>
        <w:t>Ashleigh Fechney</w:t>
      </w:r>
      <w:r>
        <w:rPr>
          <w:lang w:val="en-AU"/>
        </w:rPr>
        <w:t xml:space="preserve"> </w:t>
      </w:r>
      <w:r w:rsidRPr="00022873">
        <w:rPr>
          <w:sz w:val="16"/>
          <w:szCs w:val="16"/>
          <w:lang w:val="en-AU"/>
        </w:rPr>
        <w:t>LLM(Hons), BA</w:t>
      </w:r>
    </w:p>
    <w:p w14:paraId="07D93C68" w14:textId="77777777" w:rsidR="001E3B55" w:rsidRPr="0053470D" w:rsidRDefault="001E3B55" w:rsidP="001E3B55">
      <w:pPr>
        <w:spacing w:line="240" w:lineRule="auto"/>
        <w:jc w:val="both"/>
        <w:rPr>
          <w:sz w:val="16"/>
          <w:szCs w:val="16"/>
          <w:lang w:val="en-AU"/>
        </w:rPr>
      </w:pPr>
      <w:r w:rsidRPr="0053470D">
        <w:rPr>
          <w:sz w:val="16"/>
          <w:szCs w:val="16"/>
          <w:lang w:val="en-AU"/>
        </w:rPr>
        <w:t>Employment Law Advocate</w:t>
      </w:r>
    </w:p>
    <w:p w14:paraId="33EF1961" w14:textId="77777777" w:rsidR="001E3B55" w:rsidRPr="0053470D" w:rsidRDefault="001E3B55" w:rsidP="001E3B55">
      <w:pPr>
        <w:spacing w:line="240" w:lineRule="auto"/>
        <w:jc w:val="both"/>
        <w:rPr>
          <w:sz w:val="16"/>
          <w:szCs w:val="16"/>
          <w:lang w:val="en-AU"/>
        </w:rPr>
      </w:pPr>
      <w:r w:rsidRPr="0053470D">
        <w:rPr>
          <w:sz w:val="16"/>
          <w:szCs w:val="16"/>
          <w:lang w:val="en-AU"/>
        </w:rPr>
        <w:t>027 555 999 5</w:t>
      </w:r>
    </w:p>
    <w:p w14:paraId="76AD6F88" w14:textId="62721D0F" w:rsidR="001E3B55" w:rsidRDefault="00EF5049" w:rsidP="001E3B55">
      <w:pPr>
        <w:spacing w:line="240" w:lineRule="auto"/>
        <w:jc w:val="both"/>
        <w:rPr>
          <w:sz w:val="16"/>
          <w:szCs w:val="16"/>
          <w:lang w:val="en-AU"/>
        </w:rPr>
      </w:pPr>
      <w:r>
        <w:rPr>
          <w:sz w:val="16"/>
          <w:szCs w:val="16"/>
          <w:lang w:val="en-AU"/>
        </w:rPr>
        <w:t>Ashleigh.the.advocate@</w:t>
      </w:r>
      <w:r w:rsidR="00FF67C2">
        <w:rPr>
          <w:sz w:val="16"/>
          <w:szCs w:val="16"/>
          <w:lang w:val="en-AU"/>
        </w:rPr>
        <w:t>LegalAF</w:t>
      </w:r>
      <w:r>
        <w:rPr>
          <w:sz w:val="16"/>
          <w:szCs w:val="16"/>
          <w:lang w:val="en-AU"/>
        </w:rPr>
        <w:t>.co</w:t>
      </w:r>
      <w:r w:rsidR="00FF67C2">
        <w:rPr>
          <w:sz w:val="16"/>
          <w:szCs w:val="16"/>
          <w:lang w:val="en-AU"/>
        </w:rPr>
        <w:t>.nz</w:t>
      </w:r>
    </w:p>
    <w:p w14:paraId="4FB8E37A" w14:textId="6BADD503" w:rsidR="00EF5049" w:rsidRPr="0053470D" w:rsidRDefault="00EF5049" w:rsidP="001E3B55">
      <w:pPr>
        <w:spacing w:line="240" w:lineRule="auto"/>
        <w:jc w:val="both"/>
        <w:rPr>
          <w:sz w:val="16"/>
          <w:szCs w:val="16"/>
          <w:lang w:val="en-AU"/>
        </w:rPr>
      </w:pPr>
      <w:r>
        <w:rPr>
          <w:sz w:val="16"/>
          <w:szCs w:val="16"/>
          <w:lang w:val="en-AU"/>
        </w:rPr>
        <w:t>www.ashleightheadvocate.co.nz</w:t>
      </w:r>
    </w:p>
    <w:p w14:paraId="72131093" w14:textId="77777777" w:rsidR="001E3B55" w:rsidRDefault="001E3B55"/>
    <w:sectPr w:rsidR="001E3B55" w:rsidSect="007112D6">
      <w:headerReference w:type="default" r:id="rId11"/>
      <w:footerReference w:type="default" r:id="rId12"/>
      <w:headerReference w:type="first" r:id="rId13"/>
      <w:footerReference w:type="first" r:id="rId14"/>
      <w:pgSz w:w="11906" w:h="16838"/>
      <w:pgMar w:top="144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2ECD" w14:textId="77777777" w:rsidR="00E60084" w:rsidRDefault="00E60084" w:rsidP="0086481B">
      <w:pPr>
        <w:spacing w:line="240" w:lineRule="auto"/>
      </w:pPr>
      <w:r>
        <w:separator/>
      </w:r>
    </w:p>
  </w:endnote>
  <w:endnote w:type="continuationSeparator" w:id="0">
    <w:p w14:paraId="72D0EF8C" w14:textId="77777777" w:rsidR="00E60084" w:rsidRDefault="00E60084" w:rsidP="00864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698779"/>
      <w:docPartObj>
        <w:docPartGallery w:val="Page Numbers (Bottom of Page)"/>
        <w:docPartUnique/>
      </w:docPartObj>
    </w:sdtPr>
    <w:sdtEndPr>
      <w:rPr>
        <w:noProof/>
      </w:rPr>
    </w:sdtEndPr>
    <w:sdtContent>
      <w:p w14:paraId="0F106B92" w14:textId="619C7456" w:rsidR="00265F4A" w:rsidRDefault="00265F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F1699" w14:textId="47DD1929" w:rsidR="0086481B" w:rsidRDefault="00864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EE260" w14:textId="4A082A34" w:rsidR="007112D6" w:rsidRDefault="00377DBC">
    <w:pPr>
      <w:pStyle w:val="Footer"/>
    </w:pPr>
    <w:r>
      <w:rPr>
        <w:noProof/>
      </w:rPr>
      <w:drawing>
        <wp:inline distT="0" distB="0" distL="0" distR="0" wp14:anchorId="37454858" wp14:editId="1A22F470">
          <wp:extent cx="57150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39227" w14:textId="77777777" w:rsidR="00E60084" w:rsidRDefault="00E60084" w:rsidP="0086481B">
      <w:pPr>
        <w:spacing w:line="240" w:lineRule="auto"/>
      </w:pPr>
      <w:r>
        <w:separator/>
      </w:r>
    </w:p>
  </w:footnote>
  <w:footnote w:type="continuationSeparator" w:id="0">
    <w:p w14:paraId="73C638AE" w14:textId="77777777" w:rsidR="00E60084" w:rsidRDefault="00E60084" w:rsidP="008648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1503" w14:textId="633C3568" w:rsidR="00471DD9" w:rsidRPr="004062C5" w:rsidRDefault="00471DD9" w:rsidP="004062C5">
    <w:pPr>
      <w:pStyle w:val="Header"/>
      <w:jc w:val="right"/>
      <w:rPr>
        <w:rFonts w:ascii="Abadi" w:hAnsi="Abadi"/>
        <w:color w:val="B38A4C"/>
        <w:sz w:val="52"/>
        <w:szCs w:val="5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1B15" w14:textId="2577A64C" w:rsidR="004062C5" w:rsidRDefault="007112D6" w:rsidP="007112D6">
    <w:pPr>
      <w:pStyle w:val="Header"/>
      <w:jc w:val="right"/>
    </w:pPr>
    <w:r>
      <w:rPr>
        <w:rFonts w:ascii="Abadi" w:hAnsi="Abadi"/>
        <w:noProof/>
        <w:color w:val="B38A4C"/>
        <w:sz w:val="52"/>
        <w:szCs w:val="52"/>
        <w:lang w:val="en-AU"/>
      </w:rPr>
      <w:drawing>
        <wp:inline distT="0" distB="0" distL="0" distR="0" wp14:anchorId="77573435" wp14:editId="690D1712">
          <wp:extent cx="2142293" cy="107999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855" cy="1081795"/>
                  </a:xfrm>
                  <a:prstGeom prst="rect">
                    <a:avLst/>
                  </a:prstGeom>
                  <a:noFill/>
                  <a:ln>
                    <a:noFill/>
                  </a:ln>
                </pic:spPr>
              </pic:pic>
            </a:graphicData>
          </a:graphic>
        </wp:inline>
      </w:drawing>
    </w:r>
  </w:p>
  <w:p w14:paraId="341507D7" w14:textId="77777777" w:rsidR="004062C5" w:rsidRDefault="0040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70F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55"/>
    <w:rsid w:val="00054021"/>
    <w:rsid w:val="000E3E91"/>
    <w:rsid w:val="001A548C"/>
    <w:rsid w:val="001E3B55"/>
    <w:rsid w:val="001F7AF7"/>
    <w:rsid w:val="00244E88"/>
    <w:rsid w:val="00257F66"/>
    <w:rsid w:val="002625A5"/>
    <w:rsid w:val="00265F4A"/>
    <w:rsid w:val="002E0BB4"/>
    <w:rsid w:val="003015AE"/>
    <w:rsid w:val="003031D7"/>
    <w:rsid w:val="003134C1"/>
    <w:rsid w:val="00337987"/>
    <w:rsid w:val="00340C18"/>
    <w:rsid w:val="003610DB"/>
    <w:rsid w:val="00377047"/>
    <w:rsid w:val="00377DBC"/>
    <w:rsid w:val="003A0A09"/>
    <w:rsid w:val="003E0617"/>
    <w:rsid w:val="003E7F21"/>
    <w:rsid w:val="004062C5"/>
    <w:rsid w:val="00421C0F"/>
    <w:rsid w:val="00471DD9"/>
    <w:rsid w:val="00546FA9"/>
    <w:rsid w:val="00631261"/>
    <w:rsid w:val="006E2851"/>
    <w:rsid w:val="007112D6"/>
    <w:rsid w:val="00776470"/>
    <w:rsid w:val="00777E64"/>
    <w:rsid w:val="00793901"/>
    <w:rsid w:val="007A4FB5"/>
    <w:rsid w:val="007D7A58"/>
    <w:rsid w:val="00810E99"/>
    <w:rsid w:val="008160F8"/>
    <w:rsid w:val="00847E46"/>
    <w:rsid w:val="0086481B"/>
    <w:rsid w:val="008B0CEF"/>
    <w:rsid w:val="008F2EC7"/>
    <w:rsid w:val="00931D96"/>
    <w:rsid w:val="00985B4C"/>
    <w:rsid w:val="00985CC5"/>
    <w:rsid w:val="00A16FF8"/>
    <w:rsid w:val="00A25CB7"/>
    <w:rsid w:val="00B049D7"/>
    <w:rsid w:val="00C3247E"/>
    <w:rsid w:val="00C64E48"/>
    <w:rsid w:val="00D117D3"/>
    <w:rsid w:val="00DB5EA7"/>
    <w:rsid w:val="00E30541"/>
    <w:rsid w:val="00E60084"/>
    <w:rsid w:val="00E73AD7"/>
    <w:rsid w:val="00EF5049"/>
    <w:rsid w:val="00F52040"/>
    <w:rsid w:val="00F738EB"/>
    <w:rsid w:val="00FA07F0"/>
    <w:rsid w:val="00FC2202"/>
    <w:rsid w:val="00FF37B5"/>
    <w:rsid w:val="00FF67C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56DB"/>
  <w15:chartTrackingRefBased/>
  <w15:docId w15:val="{DF17794E-1C5B-4E98-A27D-CFA1300E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B55"/>
    <w:pPr>
      <w:spacing w:after="0" w:line="276" w:lineRule="auto"/>
    </w:pPr>
    <w:rPr>
      <w:rFonts w:ascii="Arial" w:eastAsia="Arial" w:hAnsi="Arial" w:cs="Arial"/>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B55"/>
    <w:pPr>
      <w:ind w:left="720"/>
      <w:contextualSpacing/>
    </w:pPr>
  </w:style>
  <w:style w:type="character" w:styleId="Hyperlink">
    <w:name w:val="Hyperlink"/>
    <w:basedOn w:val="DefaultParagraphFont"/>
    <w:uiPriority w:val="99"/>
    <w:unhideWhenUsed/>
    <w:rsid w:val="00EF5049"/>
    <w:rPr>
      <w:color w:val="0563C1" w:themeColor="hyperlink"/>
      <w:u w:val="single"/>
    </w:rPr>
  </w:style>
  <w:style w:type="character" w:styleId="UnresolvedMention">
    <w:name w:val="Unresolved Mention"/>
    <w:basedOn w:val="DefaultParagraphFont"/>
    <w:uiPriority w:val="99"/>
    <w:semiHidden/>
    <w:unhideWhenUsed/>
    <w:rsid w:val="00EF5049"/>
    <w:rPr>
      <w:color w:val="605E5C"/>
      <w:shd w:val="clear" w:color="auto" w:fill="E1DFDD"/>
    </w:rPr>
  </w:style>
  <w:style w:type="paragraph" w:styleId="Header">
    <w:name w:val="header"/>
    <w:basedOn w:val="Normal"/>
    <w:link w:val="HeaderChar"/>
    <w:uiPriority w:val="99"/>
    <w:unhideWhenUsed/>
    <w:rsid w:val="0086481B"/>
    <w:pPr>
      <w:tabs>
        <w:tab w:val="center" w:pos="4513"/>
        <w:tab w:val="right" w:pos="9026"/>
      </w:tabs>
      <w:spacing w:line="240" w:lineRule="auto"/>
    </w:pPr>
  </w:style>
  <w:style w:type="character" w:customStyle="1" w:styleId="HeaderChar">
    <w:name w:val="Header Char"/>
    <w:basedOn w:val="DefaultParagraphFont"/>
    <w:link w:val="Header"/>
    <w:uiPriority w:val="99"/>
    <w:rsid w:val="0086481B"/>
    <w:rPr>
      <w:rFonts w:ascii="Arial" w:eastAsia="Arial" w:hAnsi="Arial" w:cs="Arial"/>
      <w:lang w:val="en" w:eastAsia="en-AU"/>
    </w:rPr>
  </w:style>
  <w:style w:type="paragraph" w:styleId="Footer">
    <w:name w:val="footer"/>
    <w:basedOn w:val="Normal"/>
    <w:link w:val="FooterChar"/>
    <w:uiPriority w:val="99"/>
    <w:unhideWhenUsed/>
    <w:rsid w:val="0086481B"/>
    <w:pPr>
      <w:tabs>
        <w:tab w:val="center" w:pos="4513"/>
        <w:tab w:val="right" w:pos="9026"/>
      </w:tabs>
      <w:spacing w:line="240" w:lineRule="auto"/>
    </w:pPr>
  </w:style>
  <w:style w:type="character" w:customStyle="1" w:styleId="FooterChar">
    <w:name w:val="Footer Char"/>
    <w:basedOn w:val="DefaultParagraphFont"/>
    <w:link w:val="Footer"/>
    <w:uiPriority w:val="99"/>
    <w:rsid w:val="0086481B"/>
    <w:rPr>
      <w:rFonts w:ascii="Arial" w:eastAsia="Arial" w:hAnsi="Arial" w:cs="Arial"/>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pute.employment.govt.nz/app/Extra/Employment/Default.aspx?sid=63747778155197769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ployment.govt.nz/assets/Uploads/tools-and-resources/publications/284276d11a/preparing-for-employment-mediation-workbook.pdf" TargetMode="External"/><Relationship Id="rId4" Type="http://schemas.openxmlformats.org/officeDocument/2006/relationships/settings" Target="settings.xml"/><Relationship Id="rId9" Type="http://schemas.openxmlformats.org/officeDocument/2006/relationships/hyperlink" Target="https://www.employment.govt.nz/resolving-problems/steps-to-resolve/medi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6014-0EA5-47DE-AED0-BEC1DEC5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Fechney</dc:creator>
  <cp:keywords/>
  <dc:description/>
  <cp:lastModifiedBy>Streb, Andrew</cp:lastModifiedBy>
  <cp:revision>33</cp:revision>
  <cp:lastPrinted>2020-03-04T02:05:00Z</cp:lastPrinted>
  <dcterms:created xsi:type="dcterms:W3CDTF">2020-02-29T23:22:00Z</dcterms:created>
  <dcterms:modified xsi:type="dcterms:W3CDTF">2021-01-31T23:31:00Z</dcterms:modified>
</cp:coreProperties>
</file>